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01" w:rsidRPr="00991101" w:rsidRDefault="00991101" w:rsidP="00991101">
      <w:pPr>
        <w:widowControl/>
        <w:spacing w:line="375" w:lineRule="atLeast"/>
        <w:jc w:val="center"/>
        <w:rPr>
          <w:rFonts w:ascii="Arial" w:eastAsia="宋体" w:hAnsi="Arial" w:cs="Arial"/>
          <w:color w:val="333333"/>
          <w:kern w:val="0"/>
          <w:sz w:val="32"/>
          <w:szCs w:val="32"/>
        </w:rPr>
      </w:pPr>
      <w:r w:rsidRPr="00991101">
        <w:rPr>
          <w:rStyle w:val="ctitle1"/>
          <w:rFonts w:ascii="Arial" w:hAnsi="Arial" w:cs="Arial"/>
          <w:color w:val="333333"/>
          <w:sz w:val="32"/>
          <w:szCs w:val="32"/>
        </w:rPr>
        <w:t>关于开展</w:t>
      </w:r>
      <w:r w:rsidRPr="00991101">
        <w:rPr>
          <w:rStyle w:val="ctitle1"/>
          <w:rFonts w:ascii="Arial" w:hAnsi="Arial" w:cs="Arial"/>
          <w:color w:val="333333"/>
          <w:sz w:val="32"/>
          <w:szCs w:val="32"/>
        </w:rPr>
        <w:t>2013</w:t>
      </w:r>
      <w:r w:rsidRPr="00991101">
        <w:rPr>
          <w:rStyle w:val="ctitle1"/>
          <w:rFonts w:ascii="Arial" w:hAnsi="Arial" w:cs="Arial"/>
          <w:color w:val="333333"/>
          <w:sz w:val="32"/>
          <w:szCs w:val="32"/>
        </w:rPr>
        <w:t>年度上海市科技企业统计年报工作的通知</w:t>
      </w:r>
    </w:p>
    <w:p w:rsidR="00991101" w:rsidRDefault="00991101" w:rsidP="00991101">
      <w:pPr>
        <w:widowControl/>
        <w:spacing w:line="375" w:lineRule="atLeast"/>
        <w:jc w:val="left"/>
        <w:rPr>
          <w:rFonts w:ascii="Arial" w:eastAsia="宋体" w:hAnsi="Arial" w:cs="Arial"/>
          <w:color w:val="333333"/>
          <w:kern w:val="0"/>
          <w:sz w:val="18"/>
          <w:szCs w:val="18"/>
        </w:rPr>
      </w:pP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各有关单位：</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根据《关于开展</w:t>
      </w:r>
      <w:r w:rsidRPr="00991101">
        <w:rPr>
          <w:rFonts w:ascii="Arial" w:eastAsia="宋体" w:hAnsi="Arial" w:cs="Arial"/>
          <w:color w:val="333333"/>
          <w:kern w:val="0"/>
          <w:sz w:val="28"/>
          <w:szCs w:val="28"/>
        </w:rPr>
        <w:t>2013</w:t>
      </w:r>
      <w:r w:rsidRPr="00991101">
        <w:rPr>
          <w:rFonts w:ascii="Arial" w:eastAsia="宋体" w:hAnsi="Arial" w:cs="Arial"/>
          <w:color w:val="333333"/>
          <w:kern w:val="0"/>
          <w:sz w:val="28"/>
          <w:szCs w:val="28"/>
        </w:rPr>
        <w:t>年度上海市科技企业统计年报工作的通知》（沪科合</w:t>
      </w:r>
      <w:r w:rsidRPr="00991101">
        <w:rPr>
          <w:rFonts w:ascii="Arial" w:eastAsia="宋体" w:hAnsi="Arial" w:cs="Arial"/>
          <w:color w:val="333333"/>
          <w:kern w:val="0"/>
          <w:sz w:val="28"/>
          <w:szCs w:val="28"/>
        </w:rPr>
        <w:t>[2014]3</w:t>
      </w:r>
      <w:r w:rsidRPr="00991101">
        <w:rPr>
          <w:rFonts w:ascii="Arial" w:eastAsia="宋体" w:hAnsi="Arial" w:cs="Arial"/>
          <w:color w:val="333333"/>
          <w:kern w:val="0"/>
          <w:sz w:val="28"/>
          <w:szCs w:val="28"/>
        </w:rPr>
        <w:t>号），为全面掌握上海科技企业发展状况，加强对中小</w:t>
      </w:r>
      <w:proofErr w:type="gramStart"/>
      <w:r w:rsidRPr="00991101">
        <w:rPr>
          <w:rFonts w:ascii="Arial" w:eastAsia="宋体" w:hAnsi="Arial" w:cs="Arial"/>
          <w:color w:val="333333"/>
          <w:kern w:val="0"/>
          <w:sz w:val="28"/>
          <w:szCs w:val="28"/>
        </w:rPr>
        <w:t>微科技</w:t>
      </w:r>
      <w:proofErr w:type="gramEnd"/>
      <w:r w:rsidRPr="00991101">
        <w:rPr>
          <w:rFonts w:ascii="Arial" w:eastAsia="宋体" w:hAnsi="Arial" w:cs="Arial"/>
          <w:color w:val="333333"/>
          <w:kern w:val="0"/>
          <w:sz w:val="28"/>
          <w:szCs w:val="28"/>
        </w:rPr>
        <w:t>企业成长轨迹跟踪，为相关部门制定扶持企业发展政策提供支撑，本市将开展</w:t>
      </w:r>
      <w:r w:rsidRPr="00991101">
        <w:rPr>
          <w:rFonts w:ascii="Arial" w:eastAsia="宋体" w:hAnsi="Arial" w:cs="Arial"/>
          <w:color w:val="333333"/>
          <w:kern w:val="0"/>
          <w:sz w:val="28"/>
          <w:szCs w:val="28"/>
        </w:rPr>
        <w:t>2013</w:t>
      </w:r>
      <w:r w:rsidRPr="00991101">
        <w:rPr>
          <w:rFonts w:ascii="Arial" w:eastAsia="宋体" w:hAnsi="Arial" w:cs="Arial"/>
          <w:color w:val="333333"/>
          <w:kern w:val="0"/>
          <w:sz w:val="28"/>
          <w:szCs w:val="28"/>
        </w:rPr>
        <w:t>年度上海市科技企业统计年报工作。按照《上海科技企业统计报表制度》（</w:t>
      </w:r>
      <w:proofErr w:type="gramStart"/>
      <w:r w:rsidRPr="00991101">
        <w:rPr>
          <w:rFonts w:ascii="Arial" w:eastAsia="宋体" w:hAnsi="Arial" w:cs="Arial"/>
          <w:color w:val="333333"/>
          <w:kern w:val="0"/>
          <w:sz w:val="28"/>
          <w:szCs w:val="28"/>
        </w:rPr>
        <w:t>沪统审</w:t>
      </w:r>
      <w:proofErr w:type="gramEnd"/>
      <w:r w:rsidRPr="00991101">
        <w:rPr>
          <w:rFonts w:ascii="Arial" w:eastAsia="宋体" w:hAnsi="Arial" w:cs="Arial"/>
          <w:color w:val="333333"/>
          <w:kern w:val="0"/>
          <w:sz w:val="28"/>
          <w:szCs w:val="28"/>
        </w:rPr>
        <w:t>字〔</w:t>
      </w:r>
      <w:r w:rsidRPr="00991101">
        <w:rPr>
          <w:rFonts w:ascii="Arial" w:eastAsia="宋体" w:hAnsi="Arial" w:cs="Arial"/>
          <w:color w:val="333333"/>
          <w:kern w:val="0"/>
          <w:sz w:val="28"/>
          <w:szCs w:val="28"/>
        </w:rPr>
        <w:t>2014</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1</w:t>
      </w:r>
      <w:r w:rsidRPr="00991101">
        <w:rPr>
          <w:rFonts w:ascii="Arial" w:eastAsia="宋体" w:hAnsi="Arial" w:cs="Arial"/>
          <w:color w:val="333333"/>
          <w:kern w:val="0"/>
          <w:sz w:val="28"/>
          <w:szCs w:val="28"/>
        </w:rPr>
        <w:t>号）规定，现将有关事项通知如下：</w:t>
      </w:r>
    </w:p>
    <w:p w:rsidR="00C03893" w:rsidRPr="002121F6" w:rsidRDefault="00991101" w:rsidP="002121F6">
      <w:pPr>
        <w:pStyle w:val="a3"/>
        <w:widowControl/>
        <w:numPr>
          <w:ilvl w:val="0"/>
          <w:numId w:val="1"/>
        </w:numPr>
        <w:spacing w:line="375" w:lineRule="atLeast"/>
        <w:ind w:firstLineChars="0"/>
        <w:jc w:val="left"/>
        <w:rPr>
          <w:rFonts w:ascii="Arial" w:eastAsia="宋体" w:hAnsi="Arial" w:cs="Arial"/>
          <w:b/>
          <w:bCs/>
          <w:color w:val="333333"/>
          <w:kern w:val="0"/>
          <w:sz w:val="28"/>
          <w:szCs w:val="28"/>
        </w:rPr>
      </w:pPr>
      <w:r w:rsidRPr="00C03893">
        <w:rPr>
          <w:rFonts w:ascii="Arial" w:eastAsia="宋体" w:hAnsi="Arial" w:cs="Arial"/>
          <w:b/>
          <w:bCs/>
          <w:color w:val="333333"/>
          <w:kern w:val="0"/>
          <w:sz w:val="28"/>
          <w:szCs w:val="28"/>
        </w:rPr>
        <w:t>统计年报范围</w:t>
      </w:r>
    </w:p>
    <w:p w:rsidR="00991101" w:rsidRPr="00991101" w:rsidRDefault="00991101" w:rsidP="00991101">
      <w:pPr>
        <w:widowControl/>
        <w:spacing w:line="375" w:lineRule="atLeast"/>
        <w:ind w:firstLine="420"/>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1.</w:t>
      </w:r>
      <w:r w:rsidRPr="00991101">
        <w:rPr>
          <w:rFonts w:ascii="Arial" w:eastAsia="宋体" w:hAnsi="Arial" w:cs="Arial"/>
          <w:b/>
          <w:bCs/>
          <w:color w:val="333333"/>
          <w:kern w:val="0"/>
          <w:sz w:val="28"/>
          <w:szCs w:val="28"/>
        </w:rPr>
        <w:t>科技企业的范围</w:t>
      </w:r>
    </w:p>
    <w:p w:rsidR="00991101" w:rsidRPr="00991101" w:rsidRDefault="00991101" w:rsidP="00991101">
      <w:pPr>
        <w:widowControl/>
        <w:spacing w:line="375" w:lineRule="atLeast"/>
        <w:ind w:firstLine="420"/>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根据《上海市科技企业界定参考标准（试行）》（沪科〔</w:t>
      </w:r>
      <w:r w:rsidRPr="00991101">
        <w:rPr>
          <w:rFonts w:ascii="Arial" w:eastAsia="宋体" w:hAnsi="Arial" w:cs="Arial"/>
          <w:color w:val="333333"/>
          <w:kern w:val="0"/>
          <w:sz w:val="28"/>
          <w:szCs w:val="28"/>
        </w:rPr>
        <w:t>2012</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112</w:t>
      </w:r>
      <w:r w:rsidRPr="00991101">
        <w:rPr>
          <w:rFonts w:ascii="Arial" w:eastAsia="宋体" w:hAnsi="Arial" w:cs="Arial"/>
          <w:color w:val="333333"/>
          <w:kern w:val="0"/>
          <w:sz w:val="28"/>
          <w:szCs w:val="28"/>
        </w:rPr>
        <w:t>号），科技企业是指在上海注册的具有独立法人资格的企业，同时符合以下五项条件中任何三项条件的，可以界定为科技企业：</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1</w:t>
      </w:r>
      <w:r w:rsidRPr="00991101">
        <w:rPr>
          <w:rFonts w:ascii="Arial" w:eastAsia="宋体" w:hAnsi="Arial" w:cs="Arial"/>
          <w:color w:val="333333"/>
          <w:kern w:val="0"/>
          <w:sz w:val="28"/>
          <w:szCs w:val="28"/>
        </w:rPr>
        <w:t>）企业主要从事技术开发、技术转让、技术咨询、技术服务、技术检测，或高新技术产品（服务）的研发、生产、经营等科技与创新活动；</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2</w:t>
      </w:r>
      <w:r w:rsidRPr="00991101">
        <w:rPr>
          <w:rFonts w:ascii="Arial" w:eastAsia="宋体" w:hAnsi="Arial" w:cs="Arial"/>
          <w:color w:val="333333"/>
          <w:kern w:val="0"/>
          <w:sz w:val="28"/>
          <w:szCs w:val="28"/>
        </w:rPr>
        <w:t>）企业直接从事研究开发的科技人员占职工总数的比例不低于</w:t>
      </w:r>
      <w:r w:rsidRPr="00991101">
        <w:rPr>
          <w:rFonts w:ascii="Arial" w:eastAsia="宋体" w:hAnsi="Arial" w:cs="Arial"/>
          <w:color w:val="333333"/>
          <w:kern w:val="0"/>
          <w:sz w:val="28"/>
          <w:szCs w:val="28"/>
        </w:rPr>
        <w:t>5%</w:t>
      </w:r>
      <w:r w:rsidRPr="00991101">
        <w:rPr>
          <w:rFonts w:ascii="Arial" w:eastAsia="宋体" w:hAnsi="Arial" w:cs="Arial"/>
          <w:color w:val="333333"/>
          <w:kern w:val="0"/>
          <w:sz w:val="28"/>
          <w:szCs w:val="28"/>
        </w:rPr>
        <w:t>；</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3</w:t>
      </w:r>
      <w:r w:rsidRPr="00991101">
        <w:rPr>
          <w:rFonts w:ascii="Arial" w:eastAsia="宋体" w:hAnsi="Arial" w:cs="Arial"/>
          <w:color w:val="333333"/>
          <w:kern w:val="0"/>
          <w:sz w:val="28"/>
          <w:szCs w:val="28"/>
        </w:rPr>
        <w:t>）企业技术性收入和高新技术产品（服务）的销售收入之和占企业销售总收入的比例不低于</w:t>
      </w:r>
      <w:r w:rsidRPr="00991101">
        <w:rPr>
          <w:rFonts w:ascii="Arial" w:eastAsia="宋体" w:hAnsi="Arial" w:cs="Arial"/>
          <w:color w:val="333333"/>
          <w:kern w:val="0"/>
          <w:sz w:val="28"/>
          <w:szCs w:val="28"/>
        </w:rPr>
        <w:t>30%</w:t>
      </w:r>
      <w:r w:rsidRPr="00991101">
        <w:rPr>
          <w:rFonts w:ascii="Arial" w:eastAsia="宋体" w:hAnsi="Arial" w:cs="Arial"/>
          <w:color w:val="333333"/>
          <w:kern w:val="0"/>
          <w:sz w:val="28"/>
          <w:szCs w:val="28"/>
        </w:rPr>
        <w:t>；</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4</w:t>
      </w:r>
      <w:r w:rsidRPr="00991101">
        <w:rPr>
          <w:rFonts w:ascii="Arial" w:eastAsia="宋体" w:hAnsi="Arial" w:cs="Arial"/>
          <w:color w:val="333333"/>
          <w:kern w:val="0"/>
          <w:sz w:val="28"/>
          <w:szCs w:val="28"/>
        </w:rPr>
        <w:t>）企业年度研究开发费用占销售收入总额的比例不低于</w:t>
      </w:r>
      <w:r w:rsidRPr="00991101">
        <w:rPr>
          <w:rFonts w:ascii="Arial" w:eastAsia="宋体" w:hAnsi="Arial" w:cs="Arial"/>
          <w:color w:val="333333"/>
          <w:kern w:val="0"/>
          <w:sz w:val="28"/>
          <w:szCs w:val="28"/>
        </w:rPr>
        <w:t>3%</w:t>
      </w:r>
      <w:r w:rsidRPr="00991101">
        <w:rPr>
          <w:rFonts w:ascii="Arial" w:eastAsia="宋体" w:hAnsi="Arial" w:cs="Arial"/>
          <w:color w:val="333333"/>
          <w:kern w:val="0"/>
          <w:sz w:val="28"/>
          <w:szCs w:val="28"/>
        </w:rPr>
        <w:t>；</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lastRenderedPageBreak/>
        <w:t xml:space="preserve">　　（</w:t>
      </w:r>
      <w:r w:rsidRPr="00991101">
        <w:rPr>
          <w:rFonts w:ascii="Arial" w:eastAsia="宋体" w:hAnsi="Arial" w:cs="Arial"/>
          <w:color w:val="333333"/>
          <w:kern w:val="0"/>
          <w:sz w:val="28"/>
          <w:szCs w:val="28"/>
        </w:rPr>
        <w:t>5</w:t>
      </w:r>
      <w:r w:rsidR="00CC1626">
        <w:rPr>
          <w:rFonts w:ascii="Arial" w:eastAsia="宋体" w:hAnsi="Arial" w:cs="Arial"/>
          <w:color w:val="333333"/>
          <w:kern w:val="0"/>
          <w:sz w:val="28"/>
          <w:szCs w:val="28"/>
        </w:rPr>
        <w:t>）企业拥有专利权、</w:t>
      </w:r>
      <w:r w:rsidR="00CC1626">
        <w:rPr>
          <w:rFonts w:ascii="Arial" w:eastAsia="宋体" w:hAnsi="Arial" w:cs="Arial" w:hint="eastAsia"/>
          <w:color w:val="333333"/>
          <w:kern w:val="0"/>
          <w:sz w:val="28"/>
          <w:szCs w:val="28"/>
        </w:rPr>
        <w:t>著作权</w:t>
      </w:r>
      <w:r w:rsidRPr="00991101">
        <w:rPr>
          <w:rFonts w:ascii="Arial" w:eastAsia="宋体" w:hAnsi="Arial" w:cs="Arial"/>
          <w:color w:val="333333"/>
          <w:kern w:val="0"/>
          <w:sz w:val="28"/>
          <w:szCs w:val="28"/>
        </w:rPr>
        <w:t>、集成电路布图设计权、植物新品种权等知识产权，或掌握专有技术。</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 xml:space="preserve">　　</w:t>
      </w:r>
      <w:r w:rsidRPr="00991101">
        <w:rPr>
          <w:rFonts w:ascii="Arial" w:eastAsia="宋体" w:hAnsi="Arial" w:cs="Arial"/>
          <w:b/>
          <w:bCs/>
          <w:color w:val="333333"/>
          <w:kern w:val="0"/>
          <w:sz w:val="28"/>
          <w:szCs w:val="28"/>
        </w:rPr>
        <w:t>2.</w:t>
      </w:r>
      <w:r w:rsidRPr="00991101">
        <w:rPr>
          <w:rFonts w:ascii="Arial" w:eastAsia="宋体" w:hAnsi="Arial" w:cs="Arial"/>
          <w:b/>
          <w:bCs/>
          <w:color w:val="333333"/>
          <w:kern w:val="0"/>
          <w:sz w:val="28"/>
          <w:szCs w:val="28"/>
        </w:rPr>
        <w:t>调查对象</w:t>
      </w:r>
    </w:p>
    <w:p w:rsidR="00991101" w:rsidRPr="00991101" w:rsidRDefault="00991101" w:rsidP="00991101">
      <w:pPr>
        <w:widowControl/>
        <w:spacing w:line="375" w:lineRule="atLeast"/>
        <w:ind w:firstLine="420"/>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1</w:t>
      </w:r>
      <w:r w:rsidRPr="00991101">
        <w:rPr>
          <w:rFonts w:ascii="Arial" w:eastAsia="宋体" w:hAnsi="Arial" w:cs="Arial"/>
          <w:color w:val="333333"/>
          <w:kern w:val="0"/>
          <w:sz w:val="28"/>
          <w:szCs w:val="28"/>
        </w:rPr>
        <w:t>）除规模以上工业企业外，符合上述科技企业界定参考标准的企业。（规模以上工业企业是指年主营业务收入在</w:t>
      </w:r>
      <w:r w:rsidRPr="00991101">
        <w:rPr>
          <w:rFonts w:ascii="Arial" w:eastAsia="宋体" w:hAnsi="Arial" w:cs="Arial"/>
          <w:color w:val="333333"/>
          <w:kern w:val="0"/>
          <w:sz w:val="28"/>
          <w:szCs w:val="28"/>
        </w:rPr>
        <w:t>2000</w:t>
      </w:r>
      <w:r w:rsidRPr="00991101">
        <w:rPr>
          <w:rFonts w:ascii="Arial" w:eastAsia="宋体" w:hAnsi="Arial" w:cs="Arial"/>
          <w:color w:val="333333"/>
          <w:kern w:val="0"/>
          <w:sz w:val="28"/>
          <w:szCs w:val="28"/>
        </w:rPr>
        <w:t>万元及以上的工业企业）。</w:t>
      </w:r>
    </w:p>
    <w:p w:rsidR="00991101" w:rsidRPr="00991101" w:rsidRDefault="00991101" w:rsidP="00991101">
      <w:pPr>
        <w:widowControl/>
        <w:spacing w:line="375" w:lineRule="atLeast"/>
        <w:ind w:firstLine="420"/>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2</w:t>
      </w:r>
      <w:r w:rsidRPr="00991101">
        <w:rPr>
          <w:rFonts w:ascii="Arial" w:eastAsia="宋体" w:hAnsi="Arial" w:cs="Arial"/>
          <w:color w:val="333333"/>
          <w:kern w:val="0"/>
          <w:sz w:val="28"/>
          <w:szCs w:val="28"/>
        </w:rPr>
        <w:t>）已获得科技创新政策支持的科技小巨人（含培育）企业、高新技术企业、技术先进型服务企业、高新技术成果转化项目认定企业、创新资金项目承担企业、科技孵化器内企业等。</w:t>
      </w:r>
    </w:p>
    <w:p w:rsidR="00991101" w:rsidRPr="00991101" w:rsidRDefault="00991101" w:rsidP="00991101">
      <w:pPr>
        <w:widowControl/>
        <w:spacing w:line="375" w:lineRule="atLeast"/>
        <w:ind w:firstLine="422"/>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注：以后申报市科委项目，均需从科技企业统计端口进入，否则不予受理。</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 xml:space="preserve">　　二、统计年报网上填报</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1.</w:t>
      </w:r>
      <w:r w:rsidRPr="00991101">
        <w:rPr>
          <w:rFonts w:ascii="Arial" w:eastAsia="宋体" w:hAnsi="Arial" w:cs="Arial"/>
          <w:color w:val="333333"/>
          <w:kern w:val="0"/>
          <w:sz w:val="28"/>
          <w:szCs w:val="28"/>
        </w:rPr>
        <w:t>科技企业登陆</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上海科技</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网站（</w:t>
      </w:r>
      <w:r w:rsidRPr="00991101">
        <w:rPr>
          <w:rFonts w:ascii="Arial" w:eastAsia="宋体" w:hAnsi="Arial" w:cs="Arial"/>
          <w:color w:val="333333"/>
          <w:kern w:val="0"/>
          <w:sz w:val="28"/>
          <w:szCs w:val="28"/>
        </w:rPr>
        <w:t xml:space="preserve">www.stcsm.gov.cn </w:t>
      </w:r>
      <w:r w:rsidRPr="00991101">
        <w:rPr>
          <w:rFonts w:ascii="Arial" w:eastAsia="宋体" w:hAnsi="Arial" w:cs="Arial"/>
          <w:color w:val="333333"/>
          <w:kern w:val="0"/>
          <w:sz w:val="28"/>
          <w:szCs w:val="28"/>
        </w:rPr>
        <w:t>），进入</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办事服务</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栏目；选择</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其他事项</w:t>
      </w:r>
      <w:r w:rsidRPr="00991101">
        <w:rPr>
          <w:rFonts w:ascii="Arial" w:eastAsia="宋体" w:hAnsi="Arial" w:cs="Arial"/>
          <w:color w:val="333333"/>
          <w:kern w:val="0"/>
          <w:sz w:val="28"/>
          <w:szCs w:val="28"/>
        </w:rPr>
        <w:t>―C01</w:t>
      </w:r>
      <w:r w:rsidRPr="00991101">
        <w:rPr>
          <w:rFonts w:ascii="Arial" w:eastAsia="宋体" w:hAnsi="Arial" w:cs="Arial"/>
          <w:color w:val="333333"/>
          <w:kern w:val="0"/>
          <w:sz w:val="28"/>
          <w:szCs w:val="28"/>
        </w:rPr>
        <w:t>科技企业统计与服务通道</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含上海科技企业统计</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，点击</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在线受理</w:t>
      </w: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进入页面；企业首次填报须进行注册，注册后需由区县科委激活；已经注册填报的可直接输入相关信息登录系统，进入</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科技企业信息统计</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功能模块，并按要求填写表格并提交；同时，上传加盖公章的企业营业执照、年度资产负债表和损益表。填报中若有问题可及时与页面中显示的注册地所在区县科委负责统计工作的同志联系。</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2.</w:t>
      </w:r>
      <w:r w:rsidRPr="00991101">
        <w:rPr>
          <w:rFonts w:ascii="Arial" w:eastAsia="宋体" w:hAnsi="Arial" w:cs="Arial"/>
          <w:color w:val="333333"/>
          <w:kern w:val="0"/>
          <w:sz w:val="28"/>
          <w:szCs w:val="28"/>
        </w:rPr>
        <w:t>区县科委使用个人身份数字证书（</w:t>
      </w:r>
      <w:r w:rsidRPr="00991101">
        <w:rPr>
          <w:rFonts w:ascii="Arial" w:eastAsia="宋体" w:hAnsi="Arial" w:cs="Arial"/>
          <w:color w:val="333333"/>
          <w:kern w:val="0"/>
          <w:sz w:val="28"/>
          <w:szCs w:val="28"/>
        </w:rPr>
        <w:t>USB Key</w:t>
      </w:r>
      <w:r w:rsidRPr="00991101">
        <w:rPr>
          <w:rFonts w:ascii="Arial" w:eastAsia="宋体" w:hAnsi="Arial" w:cs="Arial"/>
          <w:color w:val="333333"/>
          <w:kern w:val="0"/>
          <w:sz w:val="28"/>
          <w:szCs w:val="28"/>
        </w:rPr>
        <w:t>）</w:t>
      </w:r>
      <w:proofErr w:type="gramStart"/>
      <w:r w:rsidRPr="00991101">
        <w:rPr>
          <w:rFonts w:ascii="Arial" w:eastAsia="宋体" w:hAnsi="Arial" w:cs="Arial"/>
          <w:color w:val="333333"/>
          <w:kern w:val="0"/>
          <w:sz w:val="28"/>
          <w:szCs w:val="28"/>
        </w:rPr>
        <w:t>登陆市</w:t>
      </w:r>
      <w:proofErr w:type="gramEnd"/>
      <w:r w:rsidRPr="00991101">
        <w:rPr>
          <w:rFonts w:ascii="Arial" w:eastAsia="宋体" w:hAnsi="Arial" w:cs="Arial"/>
          <w:color w:val="333333"/>
          <w:kern w:val="0"/>
          <w:sz w:val="28"/>
          <w:szCs w:val="28"/>
        </w:rPr>
        <w:t>科委</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分布式网上业务服务系统</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www1.stcsm.gov.cn</w:t>
      </w:r>
      <w:r w:rsidRPr="00991101">
        <w:rPr>
          <w:rFonts w:ascii="Arial" w:eastAsia="宋体" w:hAnsi="Arial" w:cs="Arial"/>
          <w:color w:val="333333"/>
          <w:kern w:val="0"/>
          <w:sz w:val="28"/>
          <w:szCs w:val="28"/>
        </w:rPr>
        <w:t>），点击</w:t>
      </w:r>
      <w:r w:rsidRPr="00991101">
        <w:rPr>
          <w:rFonts w:ascii="Arial" w:eastAsia="宋体" w:hAnsi="Arial" w:cs="Arial"/>
          <w:color w:val="333333"/>
          <w:kern w:val="0"/>
          <w:sz w:val="28"/>
          <w:szCs w:val="28"/>
        </w:rPr>
        <w:t xml:space="preserve">“C01 </w:t>
      </w:r>
      <w:r w:rsidRPr="00991101">
        <w:rPr>
          <w:rFonts w:ascii="Arial" w:eastAsia="宋体" w:hAnsi="Arial" w:cs="Arial"/>
          <w:color w:val="333333"/>
          <w:kern w:val="0"/>
          <w:sz w:val="28"/>
          <w:szCs w:val="28"/>
        </w:rPr>
        <w:t>科技企</w:t>
      </w:r>
      <w:r w:rsidRPr="00991101">
        <w:rPr>
          <w:rFonts w:ascii="Arial" w:eastAsia="宋体" w:hAnsi="Arial" w:cs="Arial"/>
          <w:color w:val="333333"/>
          <w:kern w:val="0"/>
          <w:sz w:val="28"/>
          <w:szCs w:val="28"/>
        </w:rPr>
        <w:lastRenderedPageBreak/>
        <w:t>业统计与服务通道</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含上海科技企业统计</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，选择</w:t>
      </w:r>
      <w:r w:rsidRPr="00991101">
        <w:rPr>
          <w:rFonts w:ascii="Arial" w:eastAsia="宋体" w:hAnsi="Arial" w:cs="Arial"/>
          <w:color w:val="333333"/>
          <w:kern w:val="0"/>
          <w:sz w:val="28"/>
          <w:szCs w:val="28"/>
        </w:rPr>
        <w:t>“2008</w:t>
      </w:r>
      <w:r w:rsidRPr="00991101">
        <w:rPr>
          <w:rFonts w:ascii="Arial" w:eastAsia="宋体" w:hAnsi="Arial" w:cs="Arial"/>
          <w:color w:val="333333"/>
          <w:kern w:val="0"/>
          <w:sz w:val="28"/>
          <w:szCs w:val="28"/>
        </w:rPr>
        <w:t>年度之后</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进入系统的</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科技企业信息统计</w:t>
      </w:r>
      <w:r w:rsidRPr="00991101">
        <w:rPr>
          <w:rFonts w:ascii="Arial" w:eastAsia="宋体" w:hAnsi="Arial" w:cs="Arial"/>
          <w:color w:val="333333"/>
          <w:kern w:val="0"/>
          <w:sz w:val="28"/>
          <w:szCs w:val="28"/>
        </w:rPr>
        <w:t>”</w:t>
      </w:r>
      <w:r w:rsidRPr="00991101">
        <w:rPr>
          <w:rFonts w:ascii="Arial" w:eastAsia="宋体" w:hAnsi="Arial" w:cs="Arial"/>
          <w:color w:val="333333"/>
          <w:kern w:val="0"/>
          <w:sz w:val="28"/>
          <w:szCs w:val="28"/>
        </w:rPr>
        <w:t>功能模块进行企业年报信息审核。</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3</w:t>
      </w:r>
      <w:r w:rsidRPr="00991101">
        <w:rPr>
          <w:rFonts w:ascii="Arial" w:eastAsia="宋体" w:hAnsi="Arial" w:cs="Arial"/>
          <w:color w:val="333333"/>
          <w:kern w:val="0"/>
          <w:sz w:val="28"/>
          <w:szCs w:val="28"/>
        </w:rPr>
        <w:t>．企业应建立健全统计资料的审核、签署、交接、归档等管理制度，妥善保管原始记录、会计资料等填报依据，确保网上报送的统计数据与原始资料一致。</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 xml:space="preserve">　　三、统计年报受理时间</w:t>
      </w:r>
    </w:p>
    <w:p w:rsidR="00991101" w:rsidRPr="00991101" w:rsidRDefault="00991101" w:rsidP="00991101">
      <w:pPr>
        <w:widowControl/>
        <w:spacing w:line="375" w:lineRule="atLeast"/>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 xml:space="preserve">　　统计年报网上填报及受理时间：自通知发布之日起至</w:t>
      </w:r>
      <w:r w:rsidRPr="00991101">
        <w:rPr>
          <w:rFonts w:ascii="Arial" w:eastAsia="宋体" w:hAnsi="Arial" w:cs="Arial"/>
          <w:color w:val="333333"/>
          <w:kern w:val="0"/>
          <w:sz w:val="28"/>
          <w:szCs w:val="28"/>
        </w:rPr>
        <w:t>2014</w:t>
      </w:r>
      <w:r w:rsidRPr="00991101">
        <w:rPr>
          <w:rFonts w:ascii="Arial" w:eastAsia="宋体" w:hAnsi="Arial" w:cs="Arial"/>
          <w:color w:val="333333"/>
          <w:kern w:val="0"/>
          <w:sz w:val="28"/>
          <w:szCs w:val="28"/>
        </w:rPr>
        <w:t>年</w:t>
      </w:r>
      <w:r>
        <w:rPr>
          <w:rFonts w:ascii="Arial" w:eastAsia="宋体" w:hAnsi="Arial" w:cs="Arial" w:hint="eastAsia"/>
          <w:color w:val="333333"/>
          <w:kern w:val="0"/>
          <w:sz w:val="28"/>
          <w:szCs w:val="28"/>
        </w:rPr>
        <w:t>4</w:t>
      </w:r>
      <w:r w:rsidRPr="00991101">
        <w:rPr>
          <w:rFonts w:ascii="Arial" w:eastAsia="宋体" w:hAnsi="Arial" w:cs="Arial"/>
          <w:color w:val="333333"/>
          <w:kern w:val="0"/>
          <w:sz w:val="28"/>
          <w:szCs w:val="28"/>
        </w:rPr>
        <w:t>月</w:t>
      </w:r>
      <w:r>
        <w:rPr>
          <w:rFonts w:ascii="Arial" w:eastAsia="宋体" w:hAnsi="Arial" w:cs="Arial" w:hint="eastAsia"/>
          <w:color w:val="333333"/>
          <w:kern w:val="0"/>
          <w:sz w:val="28"/>
          <w:szCs w:val="28"/>
        </w:rPr>
        <w:t>15</w:t>
      </w:r>
      <w:r w:rsidRPr="00991101">
        <w:rPr>
          <w:rFonts w:ascii="Arial" w:eastAsia="宋体" w:hAnsi="Arial" w:cs="Arial"/>
          <w:color w:val="333333"/>
          <w:kern w:val="0"/>
          <w:sz w:val="28"/>
          <w:szCs w:val="28"/>
        </w:rPr>
        <w:t>日。</w:t>
      </w:r>
    </w:p>
    <w:p w:rsidR="00991101" w:rsidRPr="00991101" w:rsidRDefault="00991101" w:rsidP="00991101">
      <w:pPr>
        <w:widowControl/>
        <w:spacing w:line="375" w:lineRule="atLeast"/>
        <w:ind w:firstLine="420"/>
        <w:jc w:val="left"/>
        <w:rPr>
          <w:rFonts w:ascii="Arial" w:eastAsia="宋体" w:hAnsi="Arial" w:cs="Arial"/>
          <w:color w:val="333333"/>
          <w:kern w:val="0"/>
          <w:sz w:val="28"/>
          <w:szCs w:val="28"/>
        </w:rPr>
      </w:pPr>
      <w:r w:rsidRPr="00991101">
        <w:rPr>
          <w:rFonts w:ascii="Arial" w:eastAsia="宋体" w:hAnsi="Arial" w:cs="Arial"/>
          <w:b/>
          <w:bCs/>
          <w:color w:val="333333"/>
          <w:kern w:val="0"/>
          <w:sz w:val="28"/>
          <w:szCs w:val="28"/>
        </w:rPr>
        <w:t>四、联系方式</w:t>
      </w:r>
    </w:p>
    <w:p w:rsidR="00991101" w:rsidRDefault="00991101" w:rsidP="00B14904">
      <w:pPr>
        <w:widowControl/>
        <w:spacing w:line="375" w:lineRule="atLeast"/>
        <w:ind w:firstLineChars="150" w:firstLine="420"/>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联系人：</w:t>
      </w:r>
      <w:r w:rsidRPr="00991101">
        <w:rPr>
          <w:rFonts w:ascii="Arial" w:eastAsia="宋体" w:hAnsi="Arial" w:cs="Arial" w:hint="eastAsia"/>
          <w:color w:val="333333"/>
          <w:kern w:val="0"/>
          <w:sz w:val="28"/>
          <w:szCs w:val="28"/>
        </w:rPr>
        <w:t>周开悦</w:t>
      </w:r>
      <w:r w:rsidRPr="00991101">
        <w:rPr>
          <w:rFonts w:ascii="Arial" w:eastAsia="宋体" w:hAnsi="Arial" w:cs="Arial"/>
          <w:color w:val="333333"/>
          <w:kern w:val="0"/>
          <w:sz w:val="28"/>
          <w:szCs w:val="28"/>
        </w:rPr>
        <w:t>  </w:t>
      </w:r>
      <w:r w:rsidRPr="00991101">
        <w:rPr>
          <w:rFonts w:ascii="Arial" w:eastAsia="宋体" w:hAnsi="Arial" w:cs="Arial" w:hint="eastAsia"/>
          <w:color w:val="333333"/>
          <w:kern w:val="0"/>
          <w:sz w:val="28"/>
          <w:szCs w:val="28"/>
        </w:rPr>
        <w:t xml:space="preserve">   </w:t>
      </w:r>
      <w:r w:rsidRPr="00991101">
        <w:rPr>
          <w:rFonts w:ascii="Arial" w:eastAsia="宋体" w:hAnsi="Arial" w:cs="Arial"/>
          <w:color w:val="333333"/>
          <w:kern w:val="0"/>
          <w:sz w:val="28"/>
          <w:szCs w:val="28"/>
        </w:rPr>
        <w:t> </w:t>
      </w:r>
      <w:r w:rsidRPr="00991101">
        <w:rPr>
          <w:rFonts w:ascii="Arial" w:eastAsia="宋体" w:hAnsi="Arial" w:cs="Arial"/>
          <w:color w:val="333333"/>
          <w:kern w:val="0"/>
          <w:sz w:val="28"/>
          <w:szCs w:val="28"/>
        </w:rPr>
        <w:t>联系电话：</w:t>
      </w:r>
      <w:proofErr w:type="gramStart"/>
      <w:r w:rsidRPr="00991101">
        <w:rPr>
          <w:rFonts w:ascii="Arial" w:eastAsia="宋体" w:hAnsi="Arial" w:cs="Arial" w:hint="eastAsia"/>
          <w:color w:val="333333"/>
          <w:kern w:val="0"/>
          <w:sz w:val="28"/>
          <w:szCs w:val="28"/>
        </w:rPr>
        <w:t>52388348</w:t>
      </w:r>
      <w:r w:rsidR="00B14904">
        <w:rPr>
          <w:rFonts w:ascii="Arial" w:eastAsia="宋体" w:hAnsi="Arial" w:cs="Arial" w:hint="eastAsia"/>
          <w:color w:val="333333"/>
          <w:kern w:val="0"/>
          <w:sz w:val="28"/>
          <w:szCs w:val="28"/>
        </w:rPr>
        <w:t xml:space="preserve">  18918393389</w:t>
      </w:r>
      <w:proofErr w:type="gramEnd"/>
    </w:p>
    <w:p w:rsidR="00B14904" w:rsidRPr="00991101" w:rsidRDefault="00B14904" w:rsidP="00B14904">
      <w:pPr>
        <w:widowControl/>
        <w:spacing w:line="375" w:lineRule="atLeast"/>
        <w:ind w:firstLineChars="150" w:firstLine="420"/>
        <w:jc w:val="left"/>
        <w:rPr>
          <w:rFonts w:ascii="Arial" w:eastAsia="宋体" w:hAnsi="Arial" w:cs="Arial"/>
          <w:color w:val="333333"/>
          <w:kern w:val="0"/>
          <w:sz w:val="28"/>
          <w:szCs w:val="28"/>
        </w:rPr>
      </w:pPr>
      <w:r>
        <w:rPr>
          <w:rFonts w:ascii="Arial" w:eastAsia="宋体" w:hAnsi="Arial" w:cs="Arial" w:hint="eastAsia"/>
          <w:color w:val="333333"/>
          <w:kern w:val="0"/>
          <w:sz w:val="28"/>
          <w:szCs w:val="28"/>
        </w:rPr>
        <w:t xml:space="preserve">                   </w:t>
      </w:r>
      <w:r>
        <w:rPr>
          <w:rFonts w:ascii="Arial" w:eastAsia="宋体" w:hAnsi="Arial" w:cs="Arial" w:hint="eastAsia"/>
          <w:color w:val="333333"/>
          <w:kern w:val="0"/>
          <w:sz w:val="28"/>
          <w:szCs w:val="28"/>
        </w:rPr>
        <w:t>邮箱：</w:t>
      </w:r>
      <w:r>
        <w:rPr>
          <w:rFonts w:ascii="Arial" w:eastAsia="宋体" w:hAnsi="Arial" w:cs="Arial" w:hint="eastAsia"/>
          <w:color w:val="333333"/>
          <w:kern w:val="0"/>
          <w:sz w:val="28"/>
          <w:szCs w:val="28"/>
        </w:rPr>
        <w:t>zhouky@vip.changning.sh.cn</w:t>
      </w:r>
    </w:p>
    <w:p w:rsidR="00991101" w:rsidRDefault="00991101" w:rsidP="00B14904">
      <w:pPr>
        <w:widowControl/>
        <w:spacing w:line="375" w:lineRule="atLeast"/>
        <w:ind w:firstLineChars="150" w:firstLine="420"/>
        <w:jc w:val="left"/>
        <w:rPr>
          <w:rFonts w:ascii="Arial" w:eastAsia="宋体" w:hAnsi="Arial" w:cs="Arial"/>
          <w:color w:val="333333"/>
          <w:kern w:val="0"/>
          <w:sz w:val="28"/>
          <w:szCs w:val="28"/>
        </w:rPr>
      </w:pPr>
      <w:r w:rsidRPr="00991101">
        <w:rPr>
          <w:rFonts w:ascii="Arial" w:eastAsia="宋体" w:hAnsi="Arial" w:cs="Arial"/>
          <w:color w:val="333333"/>
          <w:kern w:val="0"/>
          <w:sz w:val="28"/>
          <w:szCs w:val="28"/>
        </w:rPr>
        <w:t>联系人：</w:t>
      </w:r>
      <w:r w:rsidRPr="00991101">
        <w:rPr>
          <w:rFonts w:ascii="Arial" w:eastAsia="宋体" w:hAnsi="Arial" w:cs="Arial" w:hint="eastAsia"/>
          <w:color w:val="333333"/>
          <w:kern w:val="0"/>
          <w:sz w:val="28"/>
          <w:szCs w:val="28"/>
        </w:rPr>
        <w:t>吴</w:t>
      </w:r>
      <w:r w:rsidRPr="00991101">
        <w:rPr>
          <w:rFonts w:ascii="Arial" w:eastAsia="宋体" w:hAnsi="Arial" w:cs="Arial" w:hint="eastAsia"/>
          <w:color w:val="333333"/>
          <w:kern w:val="0"/>
          <w:sz w:val="28"/>
          <w:szCs w:val="28"/>
        </w:rPr>
        <w:t xml:space="preserve">  </w:t>
      </w:r>
      <w:r w:rsidRPr="00991101">
        <w:rPr>
          <w:rFonts w:ascii="Arial" w:eastAsia="宋体" w:hAnsi="Arial" w:cs="Arial" w:hint="eastAsia"/>
          <w:color w:val="333333"/>
          <w:kern w:val="0"/>
          <w:sz w:val="28"/>
          <w:szCs w:val="28"/>
        </w:rPr>
        <w:t>真</w:t>
      </w:r>
      <w:r w:rsidRPr="00991101">
        <w:rPr>
          <w:rFonts w:ascii="Arial" w:eastAsia="宋体" w:hAnsi="Arial" w:cs="Arial" w:hint="eastAsia"/>
          <w:color w:val="333333"/>
          <w:kern w:val="0"/>
          <w:sz w:val="28"/>
          <w:szCs w:val="28"/>
        </w:rPr>
        <w:t xml:space="preserve">   </w:t>
      </w:r>
      <w:r w:rsidRPr="00991101">
        <w:rPr>
          <w:rFonts w:ascii="Arial" w:eastAsia="宋体" w:hAnsi="Arial" w:cs="Arial"/>
          <w:color w:val="333333"/>
          <w:kern w:val="0"/>
          <w:sz w:val="28"/>
          <w:szCs w:val="28"/>
        </w:rPr>
        <w:t xml:space="preserve">  </w:t>
      </w:r>
      <w:r w:rsidRPr="00991101">
        <w:rPr>
          <w:rFonts w:ascii="Arial" w:eastAsia="宋体" w:hAnsi="Arial" w:cs="Arial"/>
          <w:color w:val="333333"/>
          <w:kern w:val="0"/>
          <w:sz w:val="28"/>
          <w:szCs w:val="28"/>
        </w:rPr>
        <w:t>联系电话：</w:t>
      </w:r>
      <w:proofErr w:type="gramStart"/>
      <w:r w:rsidRPr="00991101">
        <w:rPr>
          <w:rFonts w:ascii="Arial" w:eastAsia="宋体" w:hAnsi="Arial" w:cs="Arial" w:hint="eastAsia"/>
          <w:color w:val="333333"/>
          <w:kern w:val="0"/>
          <w:sz w:val="28"/>
          <w:szCs w:val="28"/>
        </w:rPr>
        <w:t>52388342</w:t>
      </w:r>
      <w:r w:rsidR="00B14904">
        <w:rPr>
          <w:rFonts w:ascii="Arial" w:eastAsia="宋体" w:hAnsi="Arial" w:cs="Arial" w:hint="eastAsia"/>
          <w:color w:val="333333"/>
          <w:kern w:val="0"/>
          <w:sz w:val="28"/>
          <w:szCs w:val="28"/>
        </w:rPr>
        <w:t xml:space="preserve">  13816104651</w:t>
      </w:r>
      <w:proofErr w:type="gramEnd"/>
    </w:p>
    <w:p w:rsidR="00B14904" w:rsidRPr="00991101" w:rsidRDefault="00B14904" w:rsidP="00B14904">
      <w:pPr>
        <w:widowControl/>
        <w:spacing w:line="375" w:lineRule="atLeast"/>
        <w:ind w:firstLineChars="150" w:firstLine="420"/>
        <w:jc w:val="left"/>
        <w:rPr>
          <w:rFonts w:ascii="Arial" w:eastAsia="宋体" w:hAnsi="Arial" w:cs="Arial"/>
          <w:color w:val="333333"/>
          <w:kern w:val="0"/>
          <w:sz w:val="18"/>
          <w:szCs w:val="18"/>
        </w:rPr>
      </w:pPr>
      <w:r>
        <w:rPr>
          <w:rFonts w:ascii="Arial" w:eastAsia="宋体" w:hAnsi="Arial" w:cs="Arial" w:hint="eastAsia"/>
          <w:color w:val="333333"/>
          <w:kern w:val="0"/>
          <w:sz w:val="28"/>
          <w:szCs w:val="28"/>
        </w:rPr>
        <w:t xml:space="preserve">                   </w:t>
      </w:r>
      <w:r>
        <w:rPr>
          <w:rFonts w:ascii="Arial" w:eastAsia="宋体" w:hAnsi="Arial" w:cs="Arial" w:hint="eastAsia"/>
          <w:color w:val="333333"/>
          <w:kern w:val="0"/>
          <w:sz w:val="28"/>
          <w:szCs w:val="28"/>
        </w:rPr>
        <w:t>邮箱：</w:t>
      </w:r>
      <w:r>
        <w:rPr>
          <w:rFonts w:ascii="Arial" w:eastAsia="宋体" w:hAnsi="Arial" w:cs="Arial" w:hint="eastAsia"/>
          <w:color w:val="333333"/>
          <w:kern w:val="0"/>
          <w:sz w:val="28"/>
          <w:szCs w:val="28"/>
        </w:rPr>
        <w:t>wuzhen@vip.changning.sh.cn</w:t>
      </w:r>
    </w:p>
    <w:p w:rsidR="00017250" w:rsidRDefault="00017250"/>
    <w:p w:rsidR="00991101" w:rsidRDefault="00991101"/>
    <w:p w:rsidR="00991101" w:rsidRDefault="00991101"/>
    <w:p w:rsidR="00991101" w:rsidRDefault="00991101"/>
    <w:p w:rsidR="00991101" w:rsidRDefault="00991101"/>
    <w:p w:rsidR="00991101" w:rsidRPr="00991101" w:rsidRDefault="00991101">
      <w:pPr>
        <w:rPr>
          <w:sz w:val="28"/>
          <w:szCs w:val="28"/>
        </w:rPr>
      </w:pPr>
    </w:p>
    <w:p w:rsidR="00991101" w:rsidRPr="00991101" w:rsidRDefault="00991101" w:rsidP="00991101">
      <w:pPr>
        <w:jc w:val="right"/>
        <w:rPr>
          <w:sz w:val="28"/>
          <w:szCs w:val="28"/>
        </w:rPr>
      </w:pPr>
      <w:r w:rsidRPr="00991101">
        <w:rPr>
          <w:rFonts w:hint="eastAsia"/>
          <w:sz w:val="28"/>
          <w:szCs w:val="28"/>
        </w:rPr>
        <w:t>长宁区科学技术委员会</w:t>
      </w:r>
    </w:p>
    <w:p w:rsidR="00991101" w:rsidRPr="00991101" w:rsidRDefault="00991101" w:rsidP="00991101">
      <w:pPr>
        <w:jc w:val="right"/>
      </w:pPr>
      <w:r w:rsidRPr="00991101">
        <w:rPr>
          <w:rFonts w:hint="eastAsia"/>
          <w:sz w:val="28"/>
          <w:szCs w:val="28"/>
        </w:rPr>
        <w:t>二〇一四年二月二十四日</w:t>
      </w:r>
    </w:p>
    <w:sectPr w:rsidR="00991101" w:rsidRPr="00991101" w:rsidSect="0001725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CC7" w:rsidRDefault="00215CC7" w:rsidP="002121F6">
      <w:r>
        <w:separator/>
      </w:r>
    </w:p>
  </w:endnote>
  <w:endnote w:type="continuationSeparator" w:id="0">
    <w:p w:rsidR="00215CC7" w:rsidRDefault="00215CC7" w:rsidP="00212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CC7" w:rsidRDefault="00215CC7" w:rsidP="002121F6">
      <w:r>
        <w:separator/>
      </w:r>
    </w:p>
  </w:footnote>
  <w:footnote w:type="continuationSeparator" w:id="0">
    <w:p w:rsidR="00215CC7" w:rsidRDefault="00215CC7" w:rsidP="00212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43F2E"/>
    <w:multiLevelType w:val="hybridMultilevel"/>
    <w:tmpl w:val="D7020616"/>
    <w:lvl w:ilvl="0" w:tplc="5BEC0770">
      <w:start w:val="1"/>
      <w:numFmt w:val="japaneseCounting"/>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1101"/>
    <w:rsid w:val="00017250"/>
    <w:rsid w:val="002121F6"/>
    <w:rsid w:val="00215CC7"/>
    <w:rsid w:val="00230A84"/>
    <w:rsid w:val="00497799"/>
    <w:rsid w:val="007B2AA6"/>
    <w:rsid w:val="00991101"/>
    <w:rsid w:val="00B14904"/>
    <w:rsid w:val="00C03893"/>
    <w:rsid w:val="00CC1626"/>
    <w:rsid w:val="00E825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title1">
    <w:name w:val="ctitle1"/>
    <w:basedOn w:val="a0"/>
    <w:rsid w:val="00991101"/>
    <w:rPr>
      <w:b/>
      <w:bCs/>
      <w:sz w:val="30"/>
      <w:szCs w:val="30"/>
    </w:rPr>
  </w:style>
  <w:style w:type="paragraph" w:styleId="a3">
    <w:name w:val="List Paragraph"/>
    <w:basedOn w:val="a"/>
    <w:uiPriority w:val="34"/>
    <w:qFormat/>
    <w:rsid w:val="00C03893"/>
    <w:pPr>
      <w:ind w:firstLineChars="200" w:firstLine="420"/>
    </w:pPr>
  </w:style>
  <w:style w:type="paragraph" w:styleId="a4">
    <w:name w:val="header"/>
    <w:basedOn w:val="a"/>
    <w:link w:val="Char"/>
    <w:uiPriority w:val="99"/>
    <w:semiHidden/>
    <w:unhideWhenUsed/>
    <w:rsid w:val="002121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121F6"/>
    <w:rPr>
      <w:sz w:val="18"/>
      <w:szCs w:val="18"/>
    </w:rPr>
  </w:style>
  <w:style w:type="paragraph" w:styleId="a5">
    <w:name w:val="footer"/>
    <w:basedOn w:val="a"/>
    <w:link w:val="Char0"/>
    <w:uiPriority w:val="99"/>
    <w:semiHidden/>
    <w:unhideWhenUsed/>
    <w:rsid w:val="002121F6"/>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121F6"/>
    <w:rPr>
      <w:sz w:val="18"/>
      <w:szCs w:val="18"/>
    </w:rPr>
  </w:style>
</w:styles>
</file>

<file path=word/webSettings.xml><?xml version="1.0" encoding="utf-8"?>
<w:webSettings xmlns:r="http://schemas.openxmlformats.org/officeDocument/2006/relationships" xmlns:w="http://schemas.openxmlformats.org/wordprocessingml/2006/main">
  <w:divs>
    <w:div w:id="1361320452">
      <w:bodyDiv w:val="1"/>
      <w:marLeft w:val="0"/>
      <w:marRight w:val="0"/>
      <w:marTop w:val="0"/>
      <w:marBottom w:val="0"/>
      <w:divBdr>
        <w:top w:val="none" w:sz="0" w:space="0" w:color="auto"/>
        <w:left w:val="none" w:sz="0" w:space="0" w:color="auto"/>
        <w:bottom w:val="none" w:sz="0" w:space="0" w:color="auto"/>
        <w:right w:val="none" w:sz="0" w:space="0" w:color="auto"/>
      </w:divBdr>
      <w:divsChild>
        <w:div w:id="1169558864">
          <w:marLeft w:val="0"/>
          <w:marRight w:val="0"/>
          <w:marTop w:val="0"/>
          <w:marBottom w:val="0"/>
          <w:divBdr>
            <w:top w:val="none" w:sz="0" w:space="0" w:color="auto"/>
            <w:left w:val="none" w:sz="0" w:space="0" w:color="auto"/>
            <w:bottom w:val="none" w:sz="0" w:space="0" w:color="auto"/>
            <w:right w:val="none" w:sz="0" w:space="0" w:color="auto"/>
          </w:divBdr>
          <w:divsChild>
            <w:div w:id="1938439375">
              <w:marLeft w:val="0"/>
              <w:marRight w:val="0"/>
              <w:marTop w:val="0"/>
              <w:marBottom w:val="0"/>
              <w:divBdr>
                <w:top w:val="none" w:sz="0" w:space="0" w:color="auto"/>
                <w:left w:val="none" w:sz="0" w:space="0" w:color="auto"/>
                <w:bottom w:val="none" w:sz="0" w:space="0" w:color="auto"/>
                <w:right w:val="none" w:sz="0" w:space="0" w:color="auto"/>
              </w:divBdr>
            </w:div>
            <w:div w:id="1629048706">
              <w:marLeft w:val="0"/>
              <w:marRight w:val="0"/>
              <w:marTop w:val="0"/>
              <w:marBottom w:val="0"/>
              <w:divBdr>
                <w:top w:val="none" w:sz="0" w:space="0" w:color="auto"/>
                <w:left w:val="none" w:sz="0" w:space="0" w:color="auto"/>
                <w:bottom w:val="none" w:sz="0" w:space="0" w:color="auto"/>
                <w:right w:val="none" w:sz="0" w:space="0" w:color="auto"/>
              </w:divBdr>
            </w:div>
            <w:div w:id="1096247599">
              <w:marLeft w:val="0"/>
              <w:marRight w:val="0"/>
              <w:marTop w:val="0"/>
              <w:marBottom w:val="0"/>
              <w:divBdr>
                <w:top w:val="none" w:sz="0" w:space="0" w:color="auto"/>
                <w:left w:val="none" w:sz="0" w:space="0" w:color="auto"/>
                <w:bottom w:val="none" w:sz="0" w:space="0" w:color="auto"/>
                <w:right w:val="none" w:sz="0" w:space="0" w:color="auto"/>
              </w:divBdr>
            </w:div>
            <w:div w:id="1779639771">
              <w:marLeft w:val="0"/>
              <w:marRight w:val="0"/>
              <w:marTop w:val="0"/>
              <w:marBottom w:val="0"/>
              <w:divBdr>
                <w:top w:val="none" w:sz="0" w:space="0" w:color="auto"/>
                <w:left w:val="none" w:sz="0" w:space="0" w:color="auto"/>
                <w:bottom w:val="none" w:sz="0" w:space="0" w:color="auto"/>
                <w:right w:val="none" w:sz="0" w:space="0" w:color="auto"/>
              </w:divBdr>
            </w:div>
            <w:div w:id="1504081939">
              <w:marLeft w:val="0"/>
              <w:marRight w:val="0"/>
              <w:marTop w:val="0"/>
              <w:marBottom w:val="0"/>
              <w:divBdr>
                <w:top w:val="none" w:sz="0" w:space="0" w:color="auto"/>
                <w:left w:val="none" w:sz="0" w:space="0" w:color="auto"/>
                <w:bottom w:val="none" w:sz="0" w:space="0" w:color="auto"/>
                <w:right w:val="none" w:sz="0" w:space="0" w:color="auto"/>
              </w:divBdr>
            </w:div>
            <w:div w:id="351810998">
              <w:marLeft w:val="0"/>
              <w:marRight w:val="0"/>
              <w:marTop w:val="0"/>
              <w:marBottom w:val="0"/>
              <w:divBdr>
                <w:top w:val="none" w:sz="0" w:space="0" w:color="auto"/>
                <w:left w:val="none" w:sz="0" w:space="0" w:color="auto"/>
                <w:bottom w:val="none" w:sz="0" w:space="0" w:color="auto"/>
                <w:right w:val="none" w:sz="0" w:space="0" w:color="auto"/>
              </w:divBdr>
            </w:div>
            <w:div w:id="580220859">
              <w:marLeft w:val="0"/>
              <w:marRight w:val="0"/>
              <w:marTop w:val="0"/>
              <w:marBottom w:val="0"/>
              <w:divBdr>
                <w:top w:val="none" w:sz="0" w:space="0" w:color="auto"/>
                <w:left w:val="none" w:sz="0" w:space="0" w:color="auto"/>
                <w:bottom w:val="none" w:sz="0" w:space="0" w:color="auto"/>
                <w:right w:val="none" w:sz="0" w:space="0" w:color="auto"/>
              </w:divBdr>
            </w:div>
            <w:div w:id="1985960836">
              <w:marLeft w:val="0"/>
              <w:marRight w:val="0"/>
              <w:marTop w:val="0"/>
              <w:marBottom w:val="0"/>
              <w:divBdr>
                <w:top w:val="none" w:sz="0" w:space="0" w:color="auto"/>
                <w:left w:val="none" w:sz="0" w:space="0" w:color="auto"/>
                <w:bottom w:val="none" w:sz="0" w:space="0" w:color="auto"/>
                <w:right w:val="none" w:sz="0" w:space="0" w:color="auto"/>
              </w:divBdr>
            </w:div>
            <w:div w:id="204027261">
              <w:marLeft w:val="0"/>
              <w:marRight w:val="0"/>
              <w:marTop w:val="0"/>
              <w:marBottom w:val="0"/>
              <w:divBdr>
                <w:top w:val="none" w:sz="0" w:space="0" w:color="auto"/>
                <w:left w:val="none" w:sz="0" w:space="0" w:color="auto"/>
                <w:bottom w:val="none" w:sz="0" w:space="0" w:color="auto"/>
                <w:right w:val="none" w:sz="0" w:space="0" w:color="auto"/>
              </w:divBdr>
            </w:div>
            <w:div w:id="199905387">
              <w:marLeft w:val="0"/>
              <w:marRight w:val="0"/>
              <w:marTop w:val="0"/>
              <w:marBottom w:val="0"/>
              <w:divBdr>
                <w:top w:val="none" w:sz="0" w:space="0" w:color="auto"/>
                <w:left w:val="none" w:sz="0" w:space="0" w:color="auto"/>
                <w:bottom w:val="none" w:sz="0" w:space="0" w:color="auto"/>
                <w:right w:val="none" w:sz="0" w:space="0" w:color="auto"/>
              </w:divBdr>
            </w:div>
            <w:div w:id="1015377797">
              <w:marLeft w:val="0"/>
              <w:marRight w:val="0"/>
              <w:marTop w:val="0"/>
              <w:marBottom w:val="0"/>
              <w:divBdr>
                <w:top w:val="none" w:sz="0" w:space="0" w:color="auto"/>
                <w:left w:val="none" w:sz="0" w:space="0" w:color="auto"/>
                <w:bottom w:val="none" w:sz="0" w:space="0" w:color="auto"/>
                <w:right w:val="none" w:sz="0" w:space="0" w:color="auto"/>
              </w:divBdr>
            </w:div>
            <w:div w:id="1884563112">
              <w:marLeft w:val="0"/>
              <w:marRight w:val="0"/>
              <w:marTop w:val="0"/>
              <w:marBottom w:val="0"/>
              <w:divBdr>
                <w:top w:val="none" w:sz="0" w:space="0" w:color="auto"/>
                <w:left w:val="none" w:sz="0" w:space="0" w:color="auto"/>
                <w:bottom w:val="none" w:sz="0" w:space="0" w:color="auto"/>
                <w:right w:val="none" w:sz="0" w:space="0" w:color="auto"/>
              </w:divBdr>
            </w:div>
            <w:div w:id="2143839296">
              <w:marLeft w:val="0"/>
              <w:marRight w:val="0"/>
              <w:marTop w:val="0"/>
              <w:marBottom w:val="0"/>
              <w:divBdr>
                <w:top w:val="none" w:sz="0" w:space="0" w:color="auto"/>
                <w:left w:val="none" w:sz="0" w:space="0" w:color="auto"/>
                <w:bottom w:val="none" w:sz="0" w:space="0" w:color="auto"/>
                <w:right w:val="none" w:sz="0" w:space="0" w:color="auto"/>
              </w:divBdr>
            </w:div>
            <w:div w:id="119303722">
              <w:marLeft w:val="0"/>
              <w:marRight w:val="0"/>
              <w:marTop w:val="0"/>
              <w:marBottom w:val="0"/>
              <w:divBdr>
                <w:top w:val="none" w:sz="0" w:space="0" w:color="auto"/>
                <w:left w:val="none" w:sz="0" w:space="0" w:color="auto"/>
                <w:bottom w:val="none" w:sz="0" w:space="0" w:color="auto"/>
                <w:right w:val="none" w:sz="0" w:space="0" w:color="auto"/>
              </w:divBdr>
            </w:div>
            <w:div w:id="2092192970">
              <w:marLeft w:val="0"/>
              <w:marRight w:val="0"/>
              <w:marTop w:val="0"/>
              <w:marBottom w:val="0"/>
              <w:divBdr>
                <w:top w:val="none" w:sz="0" w:space="0" w:color="auto"/>
                <w:left w:val="none" w:sz="0" w:space="0" w:color="auto"/>
                <w:bottom w:val="none" w:sz="0" w:space="0" w:color="auto"/>
                <w:right w:val="none" w:sz="0" w:space="0" w:color="auto"/>
              </w:divBdr>
            </w:div>
            <w:div w:id="1574780809">
              <w:marLeft w:val="0"/>
              <w:marRight w:val="0"/>
              <w:marTop w:val="0"/>
              <w:marBottom w:val="0"/>
              <w:divBdr>
                <w:top w:val="none" w:sz="0" w:space="0" w:color="auto"/>
                <w:left w:val="none" w:sz="0" w:space="0" w:color="auto"/>
                <w:bottom w:val="none" w:sz="0" w:space="0" w:color="auto"/>
                <w:right w:val="none" w:sz="0" w:space="0" w:color="auto"/>
              </w:divBdr>
            </w:div>
            <w:div w:id="247932542">
              <w:marLeft w:val="0"/>
              <w:marRight w:val="0"/>
              <w:marTop w:val="0"/>
              <w:marBottom w:val="0"/>
              <w:divBdr>
                <w:top w:val="none" w:sz="0" w:space="0" w:color="auto"/>
                <w:left w:val="none" w:sz="0" w:space="0" w:color="auto"/>
                <w:bottom w:val="none" w:sz="0" w:space="0" w:color="auto"/>
                <w:right w:val="none" w:sz="0" w:space="0" w:color="auto"/>
              </w:divBdr>
            </w:div>
            <w:div w:id="820464492">
              <w:marLeft w:val="0"/>
              <w:marRight w:val="0"/>
              <w:marTop w:val="0"/>
              <w:marBottom w:val="0"/>
              <w:divBdr>
                <w:top w:val="none" w:sz="0" w:space="0" w:color="auto"/>
                <w:left w:val="none" w:sz="0" w:space="0" w:color="auto"/>
                <w:bottom w:val="none" w:sz="0" w:space="0" w:color="auto"/>
                <w:right w:val="none" w:sz="0" w:space="0" w:color="auto"/>
              </w:divBdr>
            </w:div>
            <w:div w:id="488908909">
              <w:marLeft w:val="0"/>
              <w:marRight w:val="0"/>
              <w:marTop w:val="0"/>
              <w:marBottom w:val="0"/>
              <w:divBdr>
                <w:top w:val="none" w:sz="0" w:space="0" w:color="auto"/>
                <w:left w:val="none" w:sz="0" w:space="0" w:color="auto"/>
                <w:bottom w:val="none" w:sz="0" w:space="0" w:color="auto"/>
                <w:right w:val="none" w:sz="0" w:space="0" w:color="auto"/>
              </w:divBdr>
            </w:div>
            <w:div w:id="1683430947">
              <w:marLeft w:val="0"/>
              <w:marRight w:val="0"/>
              <w:marTop w:val="0"/>
              <w:marBottom w:val="0"/>
              <w:divBdr>
                <w:top w:val="none" w:sz="0" w:space="0" w:color="auto"/>
                <w:left w:val="none" w:sz="0" w:space="0" w:color="auto"/>
                <w:bottom w:val="none" w:sz="0" w:space="0" w:color="auto"/>
                <w:right w:val="none" w:sz="0" w:space="0" w:color="auto"/>
              </w:divBdr>
            </w:div>
            <w:div w:id="829254651">
              <w:marLeft w:val="0"/>
              <w:marRight w:val="0"/>
              <w:marTop w:val="0"/>
              <w:marBottom w:val="0"/>
              <w:divBdr>
                <w:top w:val="none" w:sz="0" w:space="0" w:color="auto"/>
                <w:left w:val="none" w:sz="0" w:space="0" w:color="auto"/>
                <w:bottom w:val="none" w:sz="0" w:space="0" w:color="auto"/>
                <w:right w:val="none" w:sz="0" w:space="0" w:color="auto"/>
              </w:divBdr>
            </w:div>
            <w:div w:id="812678378">
              <w:marLeft w:val="0"/>
              <w:marRight w:val="0"/>
              <w:marTop w:val="0"/>
              <w:marBottom w:val="0"/>
              <w:divBdr>
                <w:top w:val="none" w:sz="0" w:space="0" w:color="auto"/>
                <w:left w:val="none" w:sz="0" w:space="0" w:color="auto"/>
                <w:bottom w:val="none" w:sz="0" w:space="0" w:color="auto"/>
                <w:right w:val="none" w:sz="0" w:space="0" w:color="auto"/>
              </w:divBdr>
            </w:div>
            <w:div w:id="119068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kevin</cp:lastModifiedBy>
  <cp:revision>5</cp:revision>
  <cp:lastPrinted>2011-11-24T18:48:00Z</cp:lastPrinted>
  <dcterms:created xsi:type="dcterms:W3CDTF">2011-11-24T18:39:00Z</dcterms:created>
  <dcterms:modified xsi:type="dcterms:W3CDTF">2014-02-24T21:40:00Z</dcterms:modified>
</cp:coreProperties>
</file>